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44" w:rsidRPr="00CD758B" w:rsidRDefault="00CD758B" w:rsidP="002B6144">
      <w:pPr>
        <w:pStyle w:val="Standard"/>
        <w:rPr>
          <w:b/>
          <w:bCs/>
          <w:sz w:val="40"/>
          <w:szCs w:val="40"/>
        </w:rPr>
      </w:pPr>
      <w:r w:rsidRPr="00CD758B">
        <w:rPr>
          <w:b/>
          <w:bCs/>
          <w:sz w:val="40"/>
          <w:szCs w:val="40"/>
        </w:rPr>
        <w:t>VELKOMSTFOLDER.</w:t>
      </w:r>
    </w:p>
    <w:p w:rsidR="00CD758B" w:rsidRDefault="00CD758B" w:rsidP="002B6144">
      <w:pPr>
        <w:pStyle w:val="Standard"/>
      </w:pPr>
    </w:p>
    <w:p w:rsidR="002B6144" w:rsidRDefault="002B6144" w:rsidP="002B6144">
      <w:pPr>
        <w:pStyle w:val="Standard"/>
        <w:spacing w:line="276" w:lineRule="auto"/>
        <w:rPr>
          <w:b/>
          <w:bCs/>
        </w:rPr>
      </w:pPr>
      <w:r>
        <w:rPr>
          <w:b/>
          <w:bCs/>
        </w:rPr>
        <w:t>Henvisning:</w:t>
      </w:r>
    </w:p>
    <w:p w:rsidR="002B6144" w:rsidRDefault="002B6144" w:rsidP="002B6144">
      <w:pPr>
        <w:pStyle w:val="Standard"/>
        <w:spacing w:line="276" w:lineRule="auto"/>
      </w:pPr>
      <w:r>
        <w:t>Såfremt du ønsker gratis behandling hos en psykiater, skal du (som gruppe 1 sikret) have en henvisning fra din praktiserende læge. En henvisning gælder som udgangspunkt 10 konsultationer, men kan uden videre udvides til 20 konsultationer, hvis det skønnes nødvendig.</w:t>
      </w:r>
    </w:p>
    <w:p w:rsidR="002B6144" w:rsidRDefault="002B6144" w:rsidP="002B6144">
      <w:pPr>
        <w:pStyle w:val="Standard"/>
        <w:spacing w:line="276" w:lineRule="auto"/>
      </w:pPr>
    </w:p>
    <w:p w:rsidR="002B6144" w:rsidRDefault="002B6144" w:rsidP="002B6144">
      <w:pPr>
        <w:pStyle w:val="Standard"/>
        <w:spacing w:line="276" w:lineRule="auto"/>
      </w:pPr>
      <w:r>
        <w:t>Såfremt du derudover har brug fortsat behandling, kan du i nogle situationer genhenvises til videre behandling via din praktiserende læge.</w:t>
      </w:r>
    </w:p>
    <w:p w:rsidR="002B6144" w:rsidRDefault="002B6144" w:rsidP="002B6144">
      <w:pPr>
        <w:pStyle w:val="Standard"/>
        <w:spacing w:line="276" w:lineRule="auto"/>
      </w:pPr>
    </w:p>
    <w:p w:rsidR="002B6144" w:rsidRDefault="002B6144" w:rsidP="002B6144">
      <w:pPr>
        <w:pStyle w:val="Standard"/>
        <w:spacing w:line="276" w:lineRule="auto"/>
      </w:pPr>
      <w:r>
        <w:t>Gruppe 2 sikrede patienter kan rette direkte henvendelse uden henvisning. Du får automatisk samme tilskud fra regionen, som en gruppe 1-sikret borger.</w:t>
      </w:r>
    </w:p>
    <w:p w:rsidR="002B6144" w:rsidRDefault="002B6144" w:rsidP="002B6144">
      <w:pPr>
        <w:pStyle w:val="Standard"/>
        <w:spacing w:line="276" w:lineRule="auto"/>
      </w:pPr>
    </w:p>
    <w:p w:rsidR="002B6144" w:rsidRDefault="002B6144" w:rsidP="002B6144">
      <w:pPr>
        <w:pStyle w:val="Standard"/>
        <w:spacing w:line="276" w:lineRule="auto"/>
        <w:rPr>
          <w:b/>
          <w:bCs/>
        </w:rPr>
      </w:pPr>
      <w:r>
        <w:rPr>
          <w:b/>
          <w:bCs/>
        </w:rPr>
        <w:t>Tidsbestilling:</w:t>
      </w:r>
    </w:p>
    <w:p w:rsidR="002B6144" w:rsidRDefault="002B6144" w:rsidP="002B6144">
      <w:pPr>
        <w:pStyle w:val="Standard"/>
        <w:spacing w:line="276" w:lineRule="auto"/>
      </w:pPr>
      <w:r>
        <w:t>Første gang du bestiller en tid, vil du være nødsaget til at rette henvendelse i klinikkens telefoniske åbningstid. Her vil vi sikre os, at du har en gældende henvisning, hvorefter du kan få en tid til 1. samtale.</w:t>
      </w:r>
    </w:p>
    <w:p w:rsidR="002B6144" w:rsidRDefault="002B6144" w:rsidP="002B6144">
      <w:pPr>
        <w:pStyle w:val="Standard"/>
        <w:spacing w:line="276" w:lineRule="auto"/>
      </w:pPr>
    </w:p>
    <w:p w:rsidR="002B6144" w:rsidRDefault="002B6144" w:rsidP="002B6144">
      <w:pPr>
        <w:pStyle w:val="Standard"/>
        <w:spacing w:line="276" w:lineRule="auto"/>
      </w:pPr>
      <w:r>
        <w:t>Efterfølgende tider vil vi i reglen aftale fra gang til gang, men der vil også være mulighed for at ændre/bestille tider via klinikkens online tidsbestilling.</w:t>
      </w:r>
    </w:p>
    <w:p w:rsidR="002B6144" w:rsidRDefault="002B6144" w:rsidP="002B6144">
      <w:pPr>
        <w:pStyle w:val="Standard"/>
        <w:spacing w:line="276" w:lineRule="auto"/>
      </w:pPr>
    </w:p>
    <w:p w:rsidR="002B6144" w:rsidRDefault="002B6144" w:rsidP="002B6144">
      <w:pPr>
        <w:pStyle w:val="Standard"/>
        <w:spacing w:line="276" w:lineRule="auto"/>
      </w:pPr>
      <w:r>
        <w:t>Ved akutte problemstillinger, vil der ofte være mulighed for at give dig en kort samtale eller en telefonkonsultation med kort varsel, hvis du allerede er tilknyttet klinikken.</w:t>
      </w:r>
    </w:p>
    <w:p w:rsidR="002B6144" w:rsidRDefault="002B6144" w:rsidP="002B6144">
      <w:pPr>
        <w:pStyle w:val="Standard"/>
        <w:spacing w:line="276" w:lineRule="auto"/>
      </w:pPr>
    </w:p>
    <w:p w:rsidR="002B6144" w:rsidRDefault="002B6144" w:rsidP="002B6144">
      <w:pPr>
        <w:pStyle w:val="Standard"/>
        <w:spacing w:line="276" w:lineRule="auto"/>
      </w:pPr>
      <w:r>
        <w:t>Du vil (efter planen) modtage en reminder-SMS ca. 48 timer før din næste aftale.</w:t>
      </w:r>
    </w:p>
    <w:p w:rsidR="002B6144" w:rsidRDefault="002B6144" w:rsidP="002B6144">
      <w:pPr>
        <w:pStyle w:val="Standard"/>
        <w:spacing w:line="276" w:lineRule="auto"/>
      </w:pPr>
      <w:r>
        <w:t xml:space="preserve"> </w:t>
      </w:r>
    </w:p>
    <w:p w:rsidR="002B6144" w:rsidRDefault="002B6144" w:rsidP="002B6144">
      <w:pPr>
        <w:pStyle w:val="Standard"/>
        <w:spacing w:line="276" w:lineRule="auto"/>
        <w:rPr>
          <w:b/>
          <w:bCs/>
        </w:rPr>
      </w:pPr>
      <w:r>
        <w:rPr>
          <w:b/>
          <w:bCs/>
        </w:rPr>
        <w:t>Konsultation:</w:t>
      </w:r>
    </w:p>
    <w:p w:rsidR="002B6144" w:rsidRDefault="002B6144" w:rsidP="002B6144">
      <w:pPr>
        <w:pStyle w:val="Standard"/>
        <w:spacing w:line="276" w:lineRule="auto"/>
      </w:pPr>
      <w:r>
        <w:t>Der er stor efterspørgsel efter psykiatrisk speciallægehjælp, og idet vi ønsker at hjælpe flest mulig, er vi nødsaget til at have nogle ret faste rammer omkring samtalerne.</w:t>
      </w:r>
    </w:p>
    <w:p w:rsidR="002B6144" w:rsidRDefault="002B6144" w:rsidP="002B6144">
      <w:pPr>
        <w:pStyle w:val="Standard"/>
        <w:spacing w:line="276" w:lineRule="auto"/>
      </w:pPr>
    </w:p>
    <w:p w:rsidR="002B6144" w:rsidRDefault="002B6144" w:rsidP="002B6144">
      <w:pPr>
        <w:pStyle w:val="Standard"/>
        <w:spacing w:line="276" w:lineRule="auto"/>
      </w:pPr>
      <w:r>
        <w:t>Til første og anden samtale, vil psykiateren afsætte ca. 40 minutter. Vi vil her selvfølgelig have fokus på dine aktuelle klager, men du vil også blive spurgt ind til fysiske sygdomme, tidligere psykiatriske problemer, aktuelle livsomstændigheder, etc. Det vil være en stor hjælp, hvis du allerede inden 1. samtale printer/ser på oplysningsskemaet (se under vejledninger).</w:t>
      </w:r>
    </w:p>
    <w:p w:rsidR="002B6144" w:rsidRDefault="002B6144" w:rsidP="002B6144">
      <w:pPr>
        <w:pStyle w:val="Standard"/>
        <w:spacing w:line="276" w:lineRule="auto"/>
      </w:pPr>
    </w:p>
    <w:p w:rsidR="002B6144" w:rsidRDefault="002B6144" w:rsidP="002B6144">
      <w:pPr>
        <w:pStyle w:val="Standard"/>
        <w:spacing w:line="276" w:lineRule="auto"/>
      </w:pPr>
      <w:r>
        <w:t>Imellem 1. og 2. samtale skal du eventuelt have taget blodprøver for at sikre, at det ikke er en fysisk sygdom, der er skyld i dine psykiske symptomer.</w:t>
      </w:r>
    </w:p>
    <w:p w:rsidR="002B6144" w:rsidRDefault="002B6144" w:rsidP="002B6144">
      <w:pPr>
        <w:pStyle w:val="Standard"/>
        <w:spacing w:line="276" w:lineRule="auto"/>
      </w:pPr>
    </w:p>
    <w:p w:rsidR="002D2E4B" w:rsidRDefault="002D2E4B" w:rsidP="002B6144">
      <w:pPr>
        <w:pStyle w:val="Standard"/>
        <w:spacing w:line="276" w:lineRule="auto"/>
      </w:pPr>
    </w:p>
    <w:p w:rsidR="002B6144" w:rsidRDefault="002B6144" w:rsidP="002B6144">
      <w:pPr>
        <w:pStyle w:val="Standard"/>
        <w:spacing w:line="276" w:lineRule="auto"/>
      </w:pPr>
      <w:r>
        <w:lastRenderedPageBreak/>
        <w:t>Normalt vil vi ikke påbegynde medicinsk behandling inden 2. samtale, idet det er vigtigt, at få stillet en korrekt diagnose inden iværksættelsen af din behandling.</w:t>
      </w:r>
    </w:p>
    <w:p w:rsidR="002B6144" w:rsidRDefault="002B6144" w:rsidP="002B6144">
      <w:pPr>
        <w:pStyle w:val="Standard"/>
        <w:spacing w:line="276" w:lineRule="auto"/>
      </w:pPr>
    </w:p>
    <w:p w:rsidR="002B6144" w:rsidRDefault="002B6144" w:rsidP="002B6144">
      <w:pPr>
        <w:pStyle w:val="Standard"/>
        <w:spacing w:line="276" w:lineRule="auto"/>
      </w:pPr>
      <w:r>
        <w:t>Efterfølgende samtaler hos psykiateren vil normalt vare ca. 20 minutter.</w:t>
      </w:r>
    </w:p>
    <w:p w:rsidR="002B6144" w:rsidRDefault="002B6144" w:rsidP="002B6144">
      <w:pPr>
        <w:pStyle w:val="Standard"/>
        <w:spacing w:line="276" w:lineRule="auto"/>
      </w:pPr>
      <w:r>
        <w:t>I forbindelse med psykoterapeutiske forløb/samtaler og gruppesamtaler vil der afsættes længere tid.</w:t>
      </w:r>
    </w:p>
    <w:p w:rsidR="002B6144" w:rsidRDefault="002B6144" w:rsidP="002B6144">
      <w:pPr>
        <w:pStyle w:val="Standard"/>
        <w:spacing w:line="276" w:lineRule="auto"/>
      </w:pPr>
      <w:r>
        <w:t xml:space="preserve">Klinikkens </w:t>
      </w:r>
      <w:r w:rsidR="000627D4">
        <w:t>terapeut/</w:t>
      </w:r>
      <w:r w:rsidR="007E5A70">
        <w:t>s</w:t>
      </w:r>
      <w:bookmarkStart w:id="0" w:name="_GoBack"/>
      <w:bookmarkEnd w:id="0"/>
      <w:r w:rsidR="000627D4">
        <w:t>ocial og sundhedsassistent</w:t>
      </w:r>
      <w:r>
        <w:t xml:space="preserve"> afsætter ca. </w:t>
      </w:r>
      <w:r w:rsidR="000627D4">
        <w:t>30</w:t>
      </w:r>
      <w:r>
        <w:t xml:space="preserve"> minutter til sine samtaler. </w:t>
      </w:r>
    </w:p>
    <w:p w:rsidR="002B6144" w:rsidRDefault="002B6144" w:rsidP="002B6144">
      <w:pPr>
        <w:pStyle w:val="Standard"/>
        <w:spacing w:line="276" w:lineRule="auto"/>
      </w:pPr>
    </w:p>
    <w:p w:rsidR="002B6144" w:rsidRDefault="002B6144" w:rsidP="002B6144">
      <w:pPr>
        <w:pStyle w:val="Standard"/>
        <w:spacing w:line="276" w:lineRule="auto"/>
        <w:rPr>
          <w:b/>
          <w:bCs/>
        </w:rPr>
      </w:pPr>
      <w:r>
        <w:rPr>
          <w:b/>
          <w:bCs/>
        </w:rPr>
        <w:t>Ventetider:</w:t>
      </w:r>
    </w:p>
    <w:p w:rsidR="002B6144" w:rsidRDefault="002B6144" w:rsidP="002B6144">
      <w:pPr>
        <w:pStyle w:val="Standard"/>
        <w:spacing w:line="276" w:lineRule="auto"/>
      </w:pPr>
      <w:r>
        <w:t>Vi bestræber os selvfølgelig på at overholde de aftalte tider, men idet vi kan få akutte henvendelser og nogle samtaler kan trække ud, må man acceptere ventetider på op til 20 minutter.</w:t>
      </w:r>
    </w:p>
    <w:p w:rsidR="002B6144" w:rsidRDefault="002B6144" w:rsidP="002B6144">
      <w:pPr>
        <w:pStyle w:val="Standard"/>
        <w:spacing w:line="276" w:lineRule="auto"/>
      </w:pPr>
    </w:p>
    <w:p w:rsidR="002B6144" w:rsidRDefault="002B6144" w:rsidP="002B6144">
      <w:pPr>
        <w:pStyle w:val="Standard"/>
        <w:spacing w:line="276" w:lineRule="auto"/>
      </w:pPr>
      <w:r>
        <w:t>Vi planlægger med flere mindre pauser i løbet af dagen, så vi løbende har mulighed for at ”indhente” tiden.</w:t>
      </w:r>
    </w:p>
    <w:p w:rsidR="002B6144" w:rsidRDefault="002B6144" w:rsidP="002B6144">
      <w:pPr>
        <w:pStyle w:val="Standard"/>
        <w:spacing w:line="276" w:lineRule="auto"/>
      </w:pPr>
    </w:p>
    <w:p w:rsidR="002B6144" w:rsidRDefault="002B6144" w:rsidP="002B6144">
      <w:pPr>
        <w:pStyle w:val="Standard"/>
        <w:spacing w:line="276" w:lineRule="auto"/>
      </w:pPr>
      <w:r>
        <w:t>Mhp. at undgå forsinkelser er det vigtigt, at du møder til tiden og er klar på det aftalte tidspunkt.</w:t>
      </w:r>
    </w:p>
    <w:p w:rsidR="002B6144" w:rsidRDefault="002B6144" w:rsidP="002B6144">
      <w:pPr>
        <w:pStyle w:val="Standard"/>
        <w:spacing w:line="276" w:lineRule="auto"/>
      </w:pPr>
    </w:p>
    <w:p w:rsidR="002B6144" w:rsidRDefault="002B6144" w:rsidP="002B6144">
      <w:pPr>
        <w:pStyle w:val="Standard"/>
        <w:spacing w:line="276" w:lineRule="auto"/>
        <w:rPr>
          <w:b/>
          <w:bCs/>
        </w:rPr>
      </w:pPr>
      <w:r>
        <w:rPr>
          <w:b/>
          <w:bCs/>
        </w:rPr>
        <w:t>Aflysning/Ændring af tid:</w:t>
      </w:r>
    </w:p>
    <w:p w:rsidR="002B6144" w:rsidRDefault="002B6144" w:rsidP="002B6144">
      <w:pPr>
        <w:pStyle w:val="Standard"/>
        <w:spacing w:line="276" w:lineRule="auto"/>
      </w:pPr>
      <w:r>
        <w:t>Aflysninger og tidsændringer bedes foretaget tidligst mulig men senest 24 timer før din konsultation.</w:t>
      </w:r>
    </w:p>
    <w:p w:rsidR="002B6144" w:rsidRDefault="002B6144" w:rsidP="002B6144">
      <w:pPr>
        <w:pStyle w:val="Standard"/>
        <w:spacing w:line="276" w:lineRule="auto"/>
      </w:pPr>
    </w:p>
    <w:p w:rsidR="002B6144" w:rsidRDefault="002B6144" w:rsidP="002B6144">
      <w:pPr>
        <w:pStyle w:val="Standard"/>
        <w:spacing w:line="276" w:lineRule="auto"/>
      </w:pPr>
      <w:r>
        <w:t>Du bedes kontakte klinikken i vores telefoniske åbningstid eller skrive en SMS (Kun aflysninger) til  81446980. Derudover kan du aflyse tider under punktet ”tidsbestilling” på hjemmesiden.</w:t>
      </w:r>
    </w:p>
    <w:p w:rsidR="002B6144" w:rsidRDefault="002B6144" w:rsidP="002B6144">
      <w:pPr>
        <w:pStyle w:val="Standard"/>
        <w:spacing w:line="276" w:lineRule="auto"/>
      </w:pPr>
    </w:p>
    <w:p w:rsidR="002B6144" w:rsidRDefault="002B6144" w:rsidP="002B6144">
      <w:pPr>
        <w:pStyle w:val="Standard"/>
        <w:spacing w:line="276" w:lineRule="auto"/>
      </w:pPr>
      <w:r>
        <w:t>Der er mange mennesker, som har behov for psykiatrisk speciallægehjælp og det er således vigtigt, at du overholder ovennævnte frister for aflysninger og tidsændringer.</w:t>
      </w:r>
    </w:p>
    <w:p w:rsidR="002B6144" w:rsidRDefault="002B6144" w:rsidP="002B6144">
      <w:pPr>
        <w:pStyle w:val="Standard"/>
        <w:spacing w:line="276" w:lineRule="auto"/>
      </w:pPr>
    </w:p>
    <w:p w:rsidR="002B6144" w:rsidRDefault="002B6144" w:rsidP="002B6144">
      <w:pPr>
        <w:pStyle w:val="Standard"/>
        <w:spacing w:line="276" w:lineRule="auto"/>
      </w:pPr>
      <w:r>
        <w:t>Ved udeblivelser uden grund eller aflysninger under et døgn forud for din konsultation, vil vi afslutte dit forløb med mindre udeblivelsen/afbuddet skyldes helt ekstraordinære omstændigheder.</w:t>
      </w:r>
    </w:p>
    <w:p w:rsidR="002B6144" w:rsidRDefault="002B6144" w:rsidP="002B6144">
      <w:pPr>
        <w:pStyle w:val="Standard"/>
        <w:spacing w:line="276" w:lineRule="auto"/>
      </w:pPr>
    </w:p>
    <w:p w:rsidR="002B6144" w:rsidRDefault="002B6144" w:rsidP="002B6144">
      <w:pPr>
        <w:pStyle w:val="Standard"/>
        <w:spacing w:line="276" w:lineRule="auto"/>
        <w:rPr>
          <w:b/>
          <w:bCs/>
        </w:rPr>
      </w:pPr>
      <w:r>
        <w:rPr>
          <w:b/>
          <w:bCs/>
        </w:rPr>
        <w:t>Medicin/recepter:</w:t>
      </w:r>
    </w:p>
    <w:p w:rsidR="002B6144" w:rsidRDefault="002B6144" w:rsidP="002B6144">
      <w:pPr>
        <w:pStyle w:val="Standard"/>
        <w:spacing w:line="276" w:lineRule="auto"/>
      </w:pPr>
      <w:r>
        <w:t>Særligt for afhængighedsskabende medicin gælder følgende: Recepten kan kun udleveres til én gang. Sundhedsstyrelsen kræver, at patienter giver personligt fremmøde hos lægen, hver gang der skal laves recept på såkaldt afhængighedsskabende medicin.</w:t>
      </w:r>
    </w:p>
    <w:p w:rsidR="002B6144" w:rsidRDefault="002B6144" w:rsidP="002B6144">
      <w:pPr>
        <w:pStyle w:val="Standard"/>
        <w:spacing w:line="276" w:lineRule="auto"/>
      </w:pPr>
    </w:p>
    <w:p w:rsidR="002B6144" w:rsidRDefault="002B6144" w:rsidP="002B6144">
      <w:pPr>
        <w:pStyle w:val="Standard"/>
        <w:spacing w:line="276" w:lineRule="auto"/>
      </w:pPr>
      <w:r>
        <w:t>Afhængighedsskabende medicin er bla ADHD-medicin og benzodiazepiner (beroligende medicin og sovemedicin). Eksempler på benzodiazepiner: Alprox, Oxapax, Oxabenz, Bromam, Nitrazepam og Imoclone.</w:t>
      </w:r>
    </w:p>
    <w:p w:rsidR="002B6144" w:rsidRDefault="002B6144" w:rsidP="002B6144">
      <w:pPr>
        <w:pStyle w:val="Standard"/>
        <w:spacing w:line="276" w:lineRule="auto"/>
      </w:pPr>
    </w:p>
    <w:p w:rsidR="0080223D" w:rsidRPr="006945E2" w:rsidRDefault="0080223D" w:rsidP="006945E2"/>
    <w:sectPr w:rsidR="0080223D" w:rsidRPr="006945E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19" w:rsidRDefault="005F2519" w:rsidP="007D361C">
      <w:pPr>
        <w:spacing w:after="0" w:line="240" w:lineRule="auto"/>
      </w:pPr>
      <w:r>
        <w:separator/>
      </w:r>
    </w:p>
  </w:endnote>
  <w:endnote w:type="continuationSeparator" w:id="0">
    <w:p w:rsidR="005F2519" w:rsidRDefault="005F2519" w:rsidP="007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4B" w:rsidRPr="007D361C" w:rsidRDefault="00A34E4B" w:rsidP="007D361C">
    <w:pPr>
      <w:jc w:val="center"/>
    </w:pPr>
    <w:r>
      <w:t>Speciallæge i Psykiatri Philipp Lange Thomsen</w:t>
    </w:r>
    <w:r>
      <w:br/>
      <w:t>Dronning Olgas Vej 2A ST. TH., 2000 Frederiksberg</w:t>
    </w:r>
    <w:r>
      <w:br/>
      <w:t>TLF + 45 39 20 80 98</w:t>
    </w:r>
    <w:r>
      <w:br/>
      <w:t>Mail: kontakt@psykiatrihuset.dk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19" w:rsidRDefault="005F2519" w:rsidP="007D361C">
      <w:pPr>
        <w:spacing w:after="0" w:line="240" w:lineRule="auto"/>
      </w:pPr>
      <w:r>
        <w:separator/>
      </w:r>
    </w:p>
  </w:footnote>
  <w:footnote w:type="continuationSeparator" w:id="0">
    <w:p w:rsidR="005F2519" w:rsidRDefault="005F2519" w:rsidP="007D3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4B" w:rsidRDefault="00A34E4B">
    <w:pPr>
      <w:pStyle w:val="Sidehoved"/>
    </w:pPr>
    <w:r>
      <w:rPr>
        <w:noProof/>
      </w:rPr>
      <w:drawing>
        <wp:inline distT="0" distB="0" distL="0" distR="0">
          <wp:extent cx="3365673" cy="622332"/>
          <wp:effectExtent l="0" t="0" r="635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3365673" cy="622332"/>
                  </a:xfrm>
                  <a:prstGeom prst="rect">
                    <a:avLst/>
                  </a:prstGeom>
                </pic:spPr>
              </pic:pic>
            </a:graphicData>
          </a:graphic>
        </wp:inline>
      </w:drawing>
    </w:r>
  </w:p>
  <w:p w:rsidR="00A34E4B" w:rsidRDefault="00A34E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3A9C"/>
    <w:multiLevelType w:val="hybridMultilevel"/>
    <w:tmpl w:val="57CCA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8A42A29"/>
    <w:multiLevelType w:val="hybridMultilevel"/>
    <w:tmpl w:val="49467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3D"/>
    <w:rsid w:val="000122A7"/>
    <w:rsid w:val="0004033B"/>
    <w:rsid w:val="00042714"/>
    <w:rsid w:val="000627D4"/>
    <w:rsid w:val="000A33D1"/>
    <w:rsid w:val="000A3C6D"/>
    <w:rsid w:val="000A502E"/>
    <w:rsid w:val="00120263"/>
    <w:rsid w:val="001705E7"/>
    <w:rsid w:val="00172294"/>
    <w:rsid w:val="00197492"/>
    <w:rsid w:val="001D2240"/>
    <w:rsid w:val="001D70BF"/>
    <w:rsid w:val="002B6144"/>
    <w:rsid w:val="002C6A5F"/>
    <w:rsid w:val="002D2E4B"/>
    <w:rsid w:val="003376E5"/>
    <w:rsid w:val="00342401"/>
    <w:rsid w:val="00345475"/>
    <w:rsid w:val="003A56BE"/>
    <w:rsid w:val="003A6FD0"/>
    <w:rsid w:val="003E0EEA"/>
    <w:rsid w:val="003E5CEB"/>
    <w:rsid w:val="00463BE1"/>
    <w:rsid w:val="00464A59"/>
    <w:rsid w:val="0053142C"/>
    <w:rsid w:val="005C1C28"/>
    <w:rsid w:val="005F2519"/>
    <w:rsid w:val="006945E2"/>
    <w:rsid w:val="00695B0E"/>
    <w:rsid w:val="006A47DE"/>
    <w:rsid w:val="006B555E"/>
    <w:rsid w:val="006F180A"/>
    <w:rsid w:val="00712BF6"/>
    <w:rsid w:val="00722E59"/>
    <w:rsid w:val="00733189"/>
    <w:rsid w:val="00733921"/>
    <w:rsid w:val="007466DC"/>
    <w:rsid w:val="007959D6"/>
    <w:rsid w:val="007A3A35"/>
    <w:rsid w:val="007D361C"/>
    <w:rsid w:val="007E5A70"/>
    <w:rsid w:val="0080223D"/>
    <w:rsid w:val="00843D4D"/>
    <w:rsid w:val="00876358"/>
    <w:rsid w:val="00984137"/>
    <w:rsid w:val="00A34E4B"/>
    <w:rsid w:val="00A357A8"/>
    <w:rsid w:val="00A448AC"/>
    <w:rsid w:val="00B01261"/>
    <w:rsid w:val="00B4264D"/>
    <w:rsid w:val="00BB0D06"/>
    <w:rsid w:val="00BD44EE"/>
    <w:rsid w:val="00C120DF"/>
    <w:rsid w:val="00CC6CAD"/>
    <w:rsid w:val="00CD39CA"/>
    <w:rsid w:val="00CD758B"/>
    <w:rsid w:val="00D5129D"/>
    <w:rsid w:val="00DD257B"/>
    <w:rsid w:val="00ED4338"/>
    <w:rsid w:val="00F51FB3"/>
    <w:rsid w:val="00F60609"/>
    <w:rsid w:val="00F66500"/>
    <w:rsid w:val="00FE29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505A"/>
  <w15:chartTrackingRefBased/>
  <w15:docId w15:val="{2D5A71B1-FD96-42F1-A2F8-5706453B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3D"/>
    <w:pPr>
      <w:spacing w:after="269" w:line="250" w:lineRule="auto"/>
      <w:ind w:left="34" w:hanging="10"/>
    </w:pPr>
    <w:rPr>
      <w:rFonts w:ascii="Arial" w:eastAsia="Arial" w:hAnsi="Arial" w:cs="Arial"/>
      <w:color w:val="000000"/>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D361C"/>
    <w:pPr>
      <w:tabs>
        <w:tab w:val="center" w:pos="4819"/>
        <w:tab w:val="right" w:pos="9638"/>
      </w:tabs>
      <w:spacing w:after="0" w:line="240" w:lineRule="auto"/>
      <w:ind w:left="0" w:firstLine="0"/>
    </w:pPr>
    <w:rPr>
      <w:rFonts w:asciiTheme="minorHAnsi" w:eastAsiaTheme="minorHAnsi" w:hAnsiTheme="minorHAnsi" w:cstheme="minorBidi"/>
      <w:color w:val="auto"/>
      <w:sz w:val="22"/>
      <w:lang w:eastAsia="en-US"/>
    </w:rPr>
  </w:style>
  <w:style w:type="character" w:customStyle="1" w:styleId="SidehovedTegn">
    <w:name w:val="Sidehoved Tegn"/>
    <w:basedOn w:val="Standardskrifttypeiafsnit"/>
    <w:link w:val="Sidehoved"/>
    <w:uiPriority w:val="99"/>
    <w:rsid w:val="007D361C"/>
  </w:style>
  <w:style w:type="paragraph" w:styleId="Sidefod">
    <w:name w:val="footer"/>
    <w:basedOn w:val="Normal"/>
    <w:link w:val="SidefodTegn"/>
    <w:uiPriority w:val="99"/>
    <w:unhideWhenUsed/>
    <w:rsid w:val="007D361C"/>
    <w:pPr>
      <w:tabs>
        <w:tab w:val="center" w:pos="4819"/>
        <w:tab w:val="right" w:pos="9638"/>
      </w:tabs>
      <w:spacing w:after="0" w:line="240" w:lineRule="auto"/>
      <w:ind w:left="0" w:firstLine="0"/>
    </w:pPr>
    <w:rPr>
      <w:rFonts w:asciiTheme="minorHAnsi" w:eastAsiaTheme="minorHAnsi" w:hAnsiTheme="minorHAnsi" w:cstheme="minorBidi"/>
      <w:color w:val="auto"/>
      <w:sz w:val="22"/>
      <w:lang w:eastAsia="en-US"/>
    </w:rPr>
  </w:style>
  <w:style w:type="character" w:customStyle="1" w:styleId="SidefodTegn">
    <w:name w:val="Sidefod Tegn"/>
    <w:basedOn w:val="Standardskrifttypeiafsnit"/>
    <w:link w:val="Sidefod"/>
    <w:uiPriority w:val="99"/>
    <w:rsid w:val="007D361C"/>
  </w:style>
  <w:style w:type="paragraph" w:styleId="Listeafsnit">
    <w:name w:val="List Paragraph"/>
    <w:basedOn w:val="Normal"/>
    <w:uiPriority w:val="34"/>
    <w:qFormat/>
    <w:rsid w:val="00984137"/>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Markeringsbobletekst">
    <w:name w:val="Balloon Text"/>
    <w:basedOn w:val="Normal"/>
    <w:link w:val="MarkeringsbobletekstTegn"/>
    <w:uiPriority w:val="99"/>
    <w:semiHidden/>
    <w:unhideWhenUsed/>
    <w:rsid w:val="00ED43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4338"/>
    <w:rPr>
      <w:rFonts w:ascii="Segoe UI" w:hAnsi="Segoe UI" w:cs="Segoe UI"/>
      <w:sz w:val="18"/>
      <w:szCs w:val="18"/>
    </w:rPr>
  </w:style>
  <w:style w:type="character" w:customStyle="1" w:styleId="st">
    <w:name w:val="st"/>
    <w:basedOn w:val="Standardskrifttypeiafsnit"/>
    <w:rsid w:val="0080223D"/>
  </w:style>
  <w:style w:type="character" w:customStyle="1" w:styleId="text">
    <w:name w:val="text"/>
    <w:basedOn w:val="Standardskrifttypeiafsnit"/>
    <w:rsid w:val="0080223D"/>
  </w:style>
  <w:style w:type="paragraph" w:styleId="NormalWeb">
    <w:name w:val="Normal (Web)"/>
    <w:basedOn w:val="Normal"/>
    <w:semiHidden/>
    <w:unhideWhenUsed/>
    <w:rsid w:val="000A3C6D"/>
    <w:pPr>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paragraph" w:customStyle="1" w:styleId="Standard">
    <w:name w:val="Standard"/>
    <w:rsid w:val="002B614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OneDrive\Skrivebord\Speciall&#230;geerkl&#230;r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5836-A088-4B0E-BBE6-7FF977CE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Speciallægeerklæring</Template>
  <TotalTime>3</TotalTime>
  <Pages>2</Pages>
  <Words>555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Lange Thomsen</dc:creator>
  <cp:keywords/>
  <dc:description/>
  <cp:lastModifiedBy>Philipp Lange Thomsen</cp:lastModifiedBy>
  <cp:revision>3</cp:revision>
  <cp:lastPrinted>2018-12-21T13:39:00Z</cp:lastPrinted>
  <dcterms:created xsi:type="dcterms:W3CDTF">2020-01-25T09:07:00Z</dcterms:created>
  <dcterms:modified xsi:type="dcterms:W3CDTF">2020-01-25T09:13:00Z</dcterms:modified>
</cp:coreProperties>
</file>